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A0B95" w14:textId="77777777" w:rsidR="00DA40C7" w:rsidRPr="00C24C3D" w:rsidRDefault="00DA40C7" w:rsidP="00DA40C7">
      <w:r w:rsidRPr="00C24C3D">
        <w:rPr>
          <w:rFonts w:hint="eastAsia"/>
        </w:rPr>
        <w:t>別表2（第4条関係）</w:t>
      </w:r>
    </w:p>
    <w:p w14:paraId="157BB6E3" w14:textId="17BCFEB6" w:rsidR="00DA40C7" w:rsidRPr="00C24C3D" w:rsidRDefault="00DA40C7" w:rsidP="00DA40C7">
      <w:r w:rsidRPr="00C24C3D">
        <w:rPr>
          <w:rFonts w:hint="eastAsia"/>
        </w:rPr>
        <w:t>学生支援に関する自己点検・評価</w:t>
      </w:r>
    </w:p>
    <w:tbl>
      <w:tblPr>
        <w:tblStyle w:val="2"/>
        <w:tblW w:w="9185" w:type="dxa"/>
        <w:tblLook w:val="04A0" w:firstRow="1" w:lastRow="0" w:firstColumn="1" w:lastColumn="0" w:noHBand="0" w:noVBand="1"/>
      </w:tblPr>
      <w:tblGrid>
        <w:gridCol w:w="1304"/>
        <w:gridCol w:w="1701"/>
        <w:gridCol w:w="1701"/>
        <w:gridCol w:w="2551"/>
        <w:gridCol w:w="1928"/>
      </w:tblGrid>
      <w:tr w:rsidR="00491482" w:rsidRPr="00C24C3D" w14:paraId="5650A642" w14:textId="77777777" w:rsidTr="00491482">
        <w:tc>
          <w:tcPr>
            <w:tcW w:w="1304" w:type="dxa"/>
            <w:vAlign w:val="center"/>
          </w:tcPr>
          <w:p w14:paraId="4623E90C" w14:textId="77777777" w:rsidR="00491482" w:rsidRPr="00C24C3D" w:rsidRDefault="00491482" w:rsidP="00491482">
            <w:pPr>
              <w:jc w:val="center"/>
            </w:pPr>
            <w:r w:rsidRPr="00C24C3D">
              <w:rPr>
                <w:rFonts w:hint="eastAsia"/>
              </w:rPr>
              <w:t>評価実施主体</w:t>
            </w:r>
          </w:p>
        </w:tc>
        <w:tc>
          <w:tcPr>
            <w:tcW w:w="1701" w:type="dxa"/>
            <w:vAlign w:val="center"/>
          </w:tcPr>
          <w:p w14:paraId="6AB04F3E" w14:textId="77777777" w:rsidR="00491482" w:rsidRPr="00C24C3D" w:rsidRDefault="00491482" w:rsidP="00491482">
            <w:pPr>
              <w:jc w:val="center"/>
            </w:pPr>
            <w:r w:rsidRPr="00C24C3D">
              <w:rPr>
                <w:rFonts w:hint="eastAsia"/>
              </w:rPr>
              <w:t>評価実施主体の責任者</w:t>
            </w:r>
          </w:p>
        </w:tc>
        <w:tc>
          <w:tcPr>
            <w:tcW w:w="1701" w:type="dxa"/>
            <w:vAlign w:val="center"/>
          </w:tcPr>
          <w:p w14:paraId="08DCEE38" w14:textId="77777777" w:rsidR="00491482" w:rsidRPr="00C24C3D" w:rsidRDefault="00491482" w:rsidP="00491482">
            <w:pPr>
              <w:jc w:val="center"/>
            </w:pPr>
            <w:r w:rsidRPr="00C24C3D">
              <w:rPr>
                <w:rFonts w:hint="eastAsia"/>
              </w:rPr>
              <w:t>評価対象事項</w:t>
            </w:r>
          </w:p>
        </w:tc>
        <w:tc>
          <w:tcPr>
            <w:tcW w:w="2551" w:type="dxa"/>
            <w:vAlign w:val="center"/>
          </w:tcPr>
          <w:p w14:paraId="1EAB9504" w14:textId="77777777" w:rsidR="00491482" w:rsidRPr="00491482" w:rsidRDefault="00491482" w:rsidP="00491482">
            <w:pPr>
              <w:jc w:val="center"/>
            </w:pPr>
            <w:r w:rsidRPr="00491482">
              <w:rPr>
                <w:rFonts w:hint="eastAsia"/>
              </w:rPr>
              <w:t>分析項目</w:t>
            </w:r>
          </w:p>
        </w:tc>
        <w:tc>
          <w:tcPr>
            <w:tcW w:w="1928" w:type="dxa"/>
            <w:vAlign w:val="center"/>
          </w:tcPr>
          <w:p w14:paraId="3780768C" w14:textId="77777777" w:rsidR="00491482" w:rsidRPr="00C24C3D" w:rsidRDefault="00491482" w:rsidP="00491482">
            <w:pPr>
              <w:jc w:val="center"/>
            </w:pPr>
            <w:r w:rsidRPr="00C24C3D">
              <w:rPr>
                <w:rFonts w:hint="eastAsia"/>
              </w:rPr>
              <w:t>実施頻度</w:t>
            </w:r>
          </w:p>
        </w:tc>
      </w:tr>
      <w:tr w:rsidR="00491482" w:rsidRPr="00C24C3D" w14:paraId="5BCEFA64" w14:textId="77777777" w:rsidTr="00491482">
        <w:tc>
          <w:tcPr>
            <w:tcW w:w="1304" w:type="dxa"/>
            <w:vMerge w:val="restart"/>
          </w:tcPr>
          <w:p w14:paraId="6F07242A" w14:textId="77777777" w:rsidR="00491482" w:rsidRPr="00C24C3D" w:rsidRDefault="00491482" w:rsidP="00DA40C7">
            <w:r w:rsidRPr="00C24C3D">
              <w:rPr>
                <w:rFonts w:hint="eastAsia"/>
              </w:rPr>
              <w:t>教育・学生生活委員会</w:t>
            </w:r>
          </w:p>
        </w:tc>
        <w:tc>
          <w:tcPr>
            <w:tcW w:w="1701" w:type="dxa"/>
            <w:vMerge w:val="restart"/>
          </w:tcPr>
          <w:p w14:paraId="00035892" w14:textId="43E7F3AC" w:rsidR="00491482" w:rsidRPr="009360A2" w:rsidRDefault="00B81A6D" w:rsidP="00DA40C7">
            <w:r w:rsidRPr="00B81A6D">
              <w:rPr>
                <w:rFonts w:hint="eastAsia"/>
              </w:rPr>
              <w:t>統括副学長</w:t>
            </w:r>
          </w:p>
        </w:tc>
        <w:tc>
          <w:tcPr>
            <w:tcW w:w="1701" w:type="dxa"/>
          </w:tcPr>
          <w:p w14:paraId="1B698F84" w14:textId="18FB9BA9" w:rsidR="00491482" w:rsidRPr="00C24C3D" w:rsidRDefault="0043762B" w:rsidP="00DA40C7">
            <w:r>
              <w:rPr>
                <w:rFonts w:hint="eastAsia"/>
              </w:rPr>
              <w:t>2-</w:t>
            </w:r>
            <w:r w:rsidR="00491482" w:rsidRPr="00C24C3D">
              <w:rPr>
                <w:rFonts w:hint="eastAsia"/>
              </w:rPr>
              <w:t>1.学年暦</w:t>
            </w:r>
          </w:p>
        </w:tc>
        <w:tc>
          <w:tcPr>
            <w:tcW w:w="2551" w:type="dxa"/>
          </w:tcPr>
          <w:p w14:paraId="3BB37074" w14:textId="77777777" w:rsidR="00491482" w:rsidRPr="00C24C3D" w:rsidRDefault="00491482" w:rsidP="00DA40C7">
            <w:r w:rsidRPr="00C24C3D">
              <w:rPr>
                <w:rFonts w:hint="eastAsia"/>
              </w:rPr>
              <w:t>・授業期間が原則として35週にわたるものになっているか</w:t>
            </w:r>
          </w:p>
        </w:tc>
        <w:tc>
          <w:tcPr>
            <w:tcW w:w="1928" w:type="dxa"/>
            <w:vMerge w:val="restart"/>
          </w:tcPr>
          <w:p w14:paraId="6DEDEDF6" w14:textId="77777777" w:rsidR="00491482" w:rsidRPr="00C24C3D" w:rsidRDefault="00491482" w:rsidP="00DA40C7">
            <w:r w:rsidRPr="00C24C3D">
              <w:rPr>
                <w:rFonts w:hint="eastAsia"/>
              </w:rPr>
              <w:t>毎年度</w:t>
            </w:r>
          </w:p>
        </w:tc>
      </w:tr>
      <w:tr w:rsidR="00491482" w:rsidRPr="00C24C3D" w14:paraId="55507170" w14:textId="77777777" w:rsidTr="00491482">
        <w:trPr>
          <w:trHeight w:val="1201"/>
        </w:trPr>
        <w:tc>
          <w:tcPr>
            <w:tcW w:w="1304" w:type="dxa"/>
            <w:vMerge/>
          </w:tcPr>
          <w:p w14:paraId="2E68AA44" w14:textId="77777777" w:rsidR="00491482" w:rsidRPr="00C24C3D" w:rsidRDefault="00491482" w:rsidP="00DA40C7"/>
        </w:tc>
        <w:tc>
          <w:tcPr>
            <w:tcW w:w="1701" w:type="dxa"/>
            <w:vMerge/>
          </w:tcPr>
          <w:p w14:paraId="0058C7AD" w14:textId="77777777" w:rsidR="00491482" w:rsidRPr="00C24C3D" w:rsidRDefault="00491482" w:rsidP="00DA40C7"/>
        </w:tc>
        <w:tc>
          <w:tcPr>
            <w:tcW w:w="1701" w:type="dxa"/>
          </w:tcPr>
          <w:p w14:paraId="68F0EA92" w14:textId="21179B19" w:rsidR="00491482" w:rsidRPr="00C24C3D" w:rsidRDefault="0043762B" w:rsidP="00DA40C7">
            <w:r>
              <w:rPr>
                <w:rFonts w:hint="eastAsia"/>
              </w:rPr>
              <w:t>2-</w:t>
            </w:r>
            <w:r w:rsidR="00491482" w:rsidRPr="00C24C3D">
              <w:t>2.卒業率及び</w:t>
            </w:r>
            <w:r w:rsidR="00491482" w:rsidRPr="00C24C3D">
              <w:rPr>
                <w:rFonts w:hint="eastAsia"/>
              </w:rPr>
              <w:t>修了率</w:t>
            </w:r>
          </w:p>
        </w:tc>
        <w:tc>
          <w:tcPr>
            <w:tcW w:w="2551" w:type="dxa"/>
          </w:tcPr>
          <w:p w14:paraId="7D63E21E" w14:textId="77777777" w:rsidR="00491482" w:rsidRPr="00C24C3D" w:rsidRDefault="00491482" w:rsidP="00DA40C7">
            <w:r w:rsidRPr="00C24C3D">
              <w:rPr>
                <w:rFonts w:hint="eastAsia"/>
              </w:rPr>
              <w:t>・標準修了年限内の卒業（修了）率が適切な水準を保っているか</w:t>
            </w:r>
          </w:p>
        </w:tc>
        <w:tc>
          <w:tcPr>
            <w:tcW w:w="1928" w:type="dxa"/>
            <w:vMerge/>
          </w:tcPr>
          <w:p w14:paraId="7BE68385" w14:textId="77777777" w:rsidR="00491482" w:rsidRPr="00C24C3D" w:rsidRDefault="00491482" w:rsidP="00DA40C7"/>
        </w:tc>
      </w:tr>
      <w:tr w:rsidR="00491482" w:rsidRPr="00C24C3D" w14:paraId="35F23BBF" w14:textId="77777777" w:rsidTr="00491482">
        <w:trPr>
          <w:trHeight w:val="439"/>
        </w:trPr>
        <w:tc>
          <w:tcPr>
            <w:tcW w:w="1304" w:type="dxa"/>
            <w:vMerge/>
          </w:tcPr>
          <w:p w14:paraId="0A1CB3BA" w14:textId="77777777" w:rsidR="00491482" w:rsidRPr="00C24C3D" w:rsidRDefault="00491482" w:rsidP="00DA40C7"/>
        </w:tc>
        <w:tc>
          <w:tcPr>
            <w:tcW w:w="1701" w:type="dxa"/>
            <w:vMerge/>
          </w:tcPr>
          <w:p w14:paraId="0A27987A" w14:textId="77777777" w:rsidR="00491482" w:rsidRPr="00C24C3D" w:rsidRDefault="00491482" w:rsidP="00DA40C7"/>
        </w:tc>
        <w:tc>
          <w:tcPr>
            <w:tcW w:w="1701" w:type="dxa"/>
          </w:tcPr>
          <w:p w14:paraId="2C1132C0" w14:textId="73D36502" w:rsidR="00491482" w:rsidRPr="00C24C3D" w:rsidRDefault="0043762B" w:rsidP="00DA40C7">
            <w:r>
              <w:rPr>
                <w:rFonts w:hint="eastAsia"/>
              </w:rPr>
              <w:t>2-</w:t>
            </w:r>
            <w:r w:rsidR="00491482" w:rsidRPr="00C24C3D">
              <w:t>3</w:t>
            </w:r>
            <w:r w:rsidR="00491482" w:rsidRPr="00C24C3D">
              <w:rPr>
                <w:rFonts w:hint="eastAsia"/>
              </w:rPr>
              <w:t>.学生生活実態調査</w:t>
            </w:r>
          </w:p>
        </w:tc>
        <w:tc>
          <w:tcPr>
            <w:tcW w:w="2551" w:type="dxa"/>
          </w:tcPr>
          <w:p w14:paraId="2AD4AC98" w14:textId="77777777" w:rsidR="00491482" w:rsidRPr="00C24C3D" w:rsidRDefault="00491482" w:rsidP="00DA40C7">
            <w:r w:rsidRPr="00C24C3D">
              <w:rPr>
                <w:rFonts w:hint="eastAsia"/>
              </w:rPr>
              <w:t>・学生生活への満足度が適切な水準を保っているか</w:t>
            </w:r>
          </w:p>
        </w:tc>
        <w:tc>
          <w:tcPr>
            <w:tcW w:w="1928" w:type="dxa"/>
          </w:tcPr>
          <w:p w14:paraId="3BEE0994" w14:textId="77777777" w:rsidR="00491482" w:rsidRPr="00C24C3D" w:rsidRDefault="00491482" w:rsidP="00DA40C7">
            <w:r w:rsidRPr="00C24C3D">
              <w:rPr>
                <w:rFonts w:hint="eastAsia"/>
              </w:rPr>
              <w:t>3年に1度</w:t>
            </w:r>
          </w:p>
        </w:tc>
      </w:tr>
      <w:tr w:rsidR="00491482" w:rsidRPr="00C24C3D" w14:paraId="720490A0" w14:textId="77777777" w:rsidTr="00491482">
        <w:trPr>
          <w:trHeight w:val="690"/>
        </w:trPr>
        <w:tc>
          <w:tcPr>
            <w:tcW w:w="1304" w:type="dxa"/>
            <w:vMerge/>
          </w:tcPr>
          <w:p w14:paraId="28EAE515" w14:textId="77777777" w:rsidR="00491482" w:rsidRPr="00C24C3D" w:rsidRDefault="00491482" w:rsidP="00DA40C7"/>
        </w:tc>
        <w:tc>
          <w:tcPr>
            <w:tcW w:w="1701" w:type="dxa"/>
            <w:vMerge/>
          </w:tcPr>
          <w:p w14:paraId="5663102C" w14:textId="77777777" w:rsidR="00491482" w:rsidRPr="00C24C3D" w:rsidRDefault="00491482" w:rsidP="00DA40C7"/>
        </w:tc>
        <w:tc>
          <w:tcPr>
            <w:tcW w:w="1701" w:type="dxa"/>
          </w:tcPr>
          <w:p w14:paraId="31705502" w14:textId="5E52A19F" w:rsidR="00491482" w:rsidRPr="00C24C3D" w:rsidRDefault="0043762B" w:rsidP="00DA40C7">
            <w:r w:rsidRPr="008B3D2B">
              <w:rPr>
                <w:rFonts w:hint="eastAsia"/>
              </w:rPr>
              <w:t>2-</w:t>
            </w:r>
            <w:r w:rsidR="00491482" w:rsidRPr="008B3D2B">
              <w:t>4</w:t>
            </w:r>
            <w:r w:rsidR="00491482" w:rsidRPr="008B3D2B">
              <w:rPr>
                <w:rFonts w:hint="eastAsia"/>
              </w:rPr>
              <w:t>.</w:t>
            </w:r>
            <w:r w:rsidR="00346CF0" w:rsidRPr="008B3D2B">
              <w:rPr>
                <w:rFonts w:hint="eastAsia"/>
              </w:rPr>
              <w:t xml:space="preserve"> </w:t>
            </w:r>
            <w:r w:rsidR="001D0882" w:rsidRPr="008B3D2B">
              <w:rPr>
                <w:rFonts w:hint="eastAsia"/>
              </w:rPr>
              <w:t>健康・相談総合支援機構</w:t>
            </w:r>
            <w:r w:rsidR="00491482" w:rsidRPr="00C24C3D">
              <w:rPr>
                <w:rFonts w:hint="eastAsia"/>
              </w:rPr>
              <w:t>、学生相談室、就職支援室等の利用状況</w:t>
            </w:r>
          </w:p>
        </w:tc>
        <w:tc>
          <w:tcPr>
            <w:tcW w:w="2551" w:type="dxa"/>
          </w:tcPr>
          <w:p w14:paraId="3D79EC38" w14:textId="77777777" w:rsidR="00491482" w:rsidRPr="00491482" w:rsidRDefault="00491482" w:rsidP="00DA40C7">
            <w:r w:rsidRPr="00491482">
              <w:rPr>
                <w:rFonts w:hint="eastAsia"/>
              </w:rPr>
              <w:t>・学生の生活、健康、就職等進路に関する相談・助言体制及び各種ハラスメント等に関する相談・助言体制を整備しているか</w:t>
            </w:r>
          </w:p>
        </w:tc>
        <w:tc>
          <w:tcPr>
            <w:tcW w:w="1928" w:type="dxa"/>
            <w:vMerge w:val="restart"/>
          </w:tcPr>
          <w:p w14:paraId="0967E68E" w14:textId="0D29FF4B" w:rsidR="00491482" w:rsidRPr="00491482" w:rsidRDefault="00491482" w:rsidP="00DA40C7">
            <w:r w:rsidRPr="00491482">
              <w:rPr>
                <w:rFonts w:hint="eastAsia"/>
              </w:rPr>
              <w:t>原則として、次回の認証評価の受審までに</w:t>
            </w:r>
            <w:r w:rsidR="00912274">
              <w:rPr>
                <w:rFonts w:hint="eastAsia"/>
              </w:rPr>
              <w:t>1</w:t>
            </w:r>
            <w:r w:rsidRPr="00491482">
              <w:rPr>
                <w:rFonts w:hint="eastAsia"/>
              </w:rPr>
              <w:t>回以上</w:t>
            </w:r>
          </w:p>
        </w:tc>
      </w:tr>
      <w:tr w:rsidR="00491482" w:rsidRPr="00C24C3D" w14:paraId="08C211C8" w14:textId="77777777" w:rsidTr="00491482">
        <w:trPr>
          <w:trHeight w:val="750"/>
        </w:trPr>
        <w:tc>
          <w:tcPr>
            <w:tcW w:w="1304" w:type="dxa"/>
            <w:vMerge/>
          </w:tcPr>
          <w:p w14:paraId="342D4F6C" w14:textId="77777777" w:rsidR="00491482" w:rsidRPr="00C24C3D" w:rsidRDefault="00491482" w:rsidP="00DA40C7"/>
        </w:tc>
        <w:tc>
          <w:tcPr>
            <w:tcW w:w="1701" w:type="dxa"/>
            <w:vMerge/>
          </w:tcPr>
          <w:p w14:paraId="494CC178" w14:textId="77777777" w:rsidR="00491482" w:rsidRPr="00C24C3D" w:rsidRDefault="00491482" w:rsidP="00DA40C7"/>
        </w:tc>
        <w:tc>
          <w:tcPr>
            <w:tcW w:w="1701" w:type="dxa"/>
          </w:tcPr>
          <w:p w14:paraId="20A6ED44" w14:textId="2631F60E" w:rsidR="00491482" w:rsidRPr="00C24C3D" w:rsidRDefault="0043762B" w:rsidP="00DA40C7">
            <w:r>
              <w:rPr>
                <w:rFonts w:hint="eastAsia"/>
              </w:rPr>
              <w:t>2-</w:t>
            </w:r>
            <w:r w:rsidR="00491482" w:rsidRPr="00C24C3D">
              <w:t>5</w:t>
            </w:r>
            <w:r w:rsidR="00491482" w:rsidRPr="00C24C3D">
              <w:rPr>
                <w:rFonts w:hint="eastAsia"/>
              </w:rPr>
              <w:t>.学生の課外活動に係る支援状況</w:t>
            </w:r>
          </w:p>
        </w:tc>
        <w:tc>
          <w:tcPr>
            <w:tcW w:w="2551" w:type="dxa"/>
          </w:tcPr>
          <w:p w14:paraId="3EE906EC" w14:textId="77777777" w:rsidR="00491482" w:rsidRPr="00C24C3D" w:rsidRDefault="00491482" w:rsidP="00DA40C7">
            <w:r w:rsidRPr="00C24C3D">
              <w:rPr>
                <w:rFonts w:hint="eastAsia"/>
              </w:rPr>
              <w:t>・学生が部活動や自治会活動の課外活動が円滑に行われるよう、必要な支援がなされているか</w:t>
            </w:r>
          </w:p>
        </w:tc>
        <w:tc>
          <w:tcPr>
            <w:tcW w:w="1928" w:type="dxa"/>
            <w:vMerge/>
          </w:tcPr>
          <w:p w14:paraId="0CBB4E93" w14:textId="77777777" w:rsidR="00491482" w:rsidRPr="00C24C3D" w:rsidRDefault="00491482" w:rsidP="00DA40C7"/>
        </w:tc>
      </w:tr>
      <w:tr w:rsidR="00491482" w:rsidRPr="00C24C3D" w14:paraId="0A5B8013" w14:textId="77777777" w:rsidTr="00491482">
        <w:trPr>
          <w:trHeight w:val="555"/>
        </w:trPr>
        <w:tc>
          <w:tcPr>
            <w:tcW w:w="1304" w:type="dxa"/>
            <w:vMerge/>
          </w:tcPr>
          <w:p w14:paraId="1830D7DC" w14:textId="77777777" w:rsidR="00491482" w:rsidRPr="00C24C3D" w:rsidRDefault="00491482" w:rsidP="00DA40C7"/>
        </w:tc>
        <w:tc>
          <w:tcPr>
            <w:tcW w:w="1701" w:type="dxa"/>
            <w:vMerge/>
          </w:tcPr>
          <w:p w14:paraId="24D5E139" w14:textId="77777777" w:rsidR="00491482" w:rsidRPr="00C24C3D" w:rsidRDefault="00491482" w:rsidP="00DA40C7"/>
        </w:tc>
        <w:tc>
          <w:tcPr>
            <w:tcW w:w="1701" w:type="dxa"/>
          </w:tcPr>
          <w:p w14:paraId="3C2E1A6E" w14:textId="0CB97B71" w:rsidR="00491482" w:rsidRPr="00C24C3D" w:rsidRDefault="0043762B" w:rsidP="00DA40C7">
            <w:r>
              <w:rPr>
                <w:rFonts w:hint="eastAsia"/>
              </w:rPr>
              <w:t>2-</w:t>
            </w:r>
            <w:r w:rsidR="00491482" w:rsidRPr="00C24C3D">
              <w:t>6.</w:t>
            </w:r>
            <w:r w:rsidR="00491482" w:rsidRPr="00C24C3D">
              <w:rPr>
                <w:rFonts w:hint="eastAsia"/>
              </w:rPr>
              <w:t>留学生に対する生活支援の実施状況</w:t>
            </w:r>
          </w:p>
        </w:tc>
        <w:tc>
          <w:tcPr>
            <w:tcW w:w="2551" w:type="dxa"/>
          </w:tcPr>
          <w:p w14:paraId="4FB8B5D1" w14:textId="77777777" w:rsidR="00491482" w:rsidRPr="00C24C3D" w:rsidRDefault="00491482" w:rsidP="00DA40C7">
            <w:r w:rsidRPr="00C24C3D">
              <w:rPr>
                <w:rFonts w:hint="eastAsia"/>
              </w:rPr>
              <w:t>・留学生への生活支援等を行う体制を整備し、必要に応じて生活支援等を行っているか</w:t>
            </w:r>
          </w:p>
        </w:tc>
        <w:tc>
          <w:tcPr>
            <w:tcW w:w="1928" w:type="dxa"/>
            <w:vMerge/>
          </w:tcPr>
          <w:p w14:paraId="7C23F42E" w14:textId="77777777" w:rsidR="00491482" w:rsidRPr="00C24C3D" w:rsidRDefault="00491482" w:rsidP="00DA40C7"/>
        </w:tc>
      </w:tr>
      <w:tr w:rsidR="00491482" w:rsidRPr="00C24C3D" w14:paraId="22AFA1AC" w14:textId="77777777" w:rsidTr="00491482">
        <w:trPr>
          <w:trHeight w:val="555"/>
        </w:trPr>
        <w:tc>
          <w:tcPr>
            <w:tcW w:w="1304" w:type="dxa"/>
            <w:vMerge/>
          </w:tcPr>
          <w:p w14:paraId="734D1A03" w14:textId="77777777" w:rsidR="00491482" w:rsidRPr="00C24C3D" w:rsidRDefault="00491482" w:rsidP="00DA40C7"/>
        </w:tc>
        <w:tc>
          <w:tcPr>
            <w:tcW w:w="1701" w:type="dxa"/>
            <w:vMerge/>
          </w:tcPr>
          <w:p w14:paraId="6FEBDF5F" w14:textId="77777777" w:rsidR="00491482" w:rsidRPr="00C24C3D" w:rsidRDefault="00491482" w:rsidP="00DA40C7"/>
        </w:tc>
        <w:tc>
          <w:tcPr>
            <w:tcW w:w="1701" w:type="dxa"/>
          </w:tcPr>
          <w:p w14:paraId="46E52A22" w14:textId="10A5F416" w:rsidR="00491482" w:rsidRPr="00C24C3D" w:rsidRDefault="0043762B" w:rsidP="00DA40C7">
            <w:r>
              <w:rPr>
                <w:rFonts w:hint="eastAsia"/>
              </w:rPr>
              <w:t>2-</w:t>
            </w:r>
            <w:r w:rsidR="00491482" w:rsidRPr="00C24C3D">
              <w:t>7</w:t>
            </w:r>
            <w:r w:rsidR="00491482" w:rsidRPr="00C24C3D">
              <w:rPr>
                <w:rFonts w:hint="eastAsia"/>
              </w:rPr>
              <w:t>.障害のある学生等に対する支援状況</w:t>
            </w:r>
          </w:p>
        </w:tc>
        <w:tc>
          <w:tcPr>
            <w:tcW w:w="2551" w:type="dxa"/>
          </w:tcPr>
          <w:p w14:paraId="608E4679" w14:textId="77777777" w:rsidR="00491482" w:rsidRPr="00C24C3D" w:rsidRDefault="00491482" w:rsidP="00DA40C7">
            <w:r w:rsidRPr="00C24C3D">
              <w:rPr>
                <w:rFonts w:hint="eastAsia"/>
              </w:rPr>
              <w:t>・障害のある学生その他特別な支援を行うことが必要と考えられる学生の生活支援等を行う体制を整備し、必要に応じて生活支援等を行っているか</w:t>
            </w:r>
          </w:p>
        </w:tc>
        <w:tc>
          <w:tcPr>
            <w:tcW w:w="1928" w:type="dxa"/>
            <w:vMerge/>
          </w:tcPr>
          <w:p w14:paraId="4D326DEB" w14:textId="77777777" w:rsidR="00491482" w:rsidRPr="00C24C3D" w:rsidRDefault="00491482" w:rsidP="00DA40C7"/>
        </w:tc>
      </w:tr>
      <w:tr w:rsidR="00491482" w:rsidRPr="00C24C3D" w14:paraId="7016F5E9" w14:textId="77777777" w:rsidTr="00491482">
        <w:trPr>
          <w:trHeight w:val="555"/>
        </w:trPr>
        <w:tc>
          <w:tcPr>
            <w:tcW w:w="1304" w:type="dxa"/>
            <w:vMerge/>
          </w:tcPr>
          <w:p w14:paraId="46D9FA08" w14:textId="77777777" w:rsidR="00491482" w:rsidRPr="00C24C3D" w:rsidRDefault="00491482" w:rsidP="00DA40C7"/>
        </w:tc>
        <w:tc>
          <w:tcPr>
            <w:tcW w:w="1701" w:type="dxa"/>
            <w:vMerge/>
          </w:tcPr>
          <w:p w14:paraId="3359E7BD" w14:textId="77777777" w:rsidR="00491482" w:rsidRPr="00C24C3D" w:rsidRDefault="00491482" w:rsidP="00DA40C7"/>
        </w:tc>
        <w:tc>
          <w:tcPr>
            <w:tcW w:w="1701" w:type="dxa"/>
          </w:tcPr>
          <w:p w14:paraId="1B1C078B" w14:textId="71A9763D" w:rsidR="00491482" w:rsidRPr="00C24C3D" w:rsidRDefault="0043762B" w:rsidP="00DA40C7">
            <w:r>
              <w:rPr>
                <w:rFonts w:hint="eastAsia"/>
              </w:rPr>
              <w:t>2-</w:t>
            </w:r>
            <w:r w:rsidR="00491482" w:rsidRPr="00C24C3D">
              <w:t>8</w:t>
            </w:r>
            <w:r w:rsidR="00491482" w:rsidRPr="00C24C3D">
              <w:rPr>
                <w:rFonts w:hint="eastAsia"/>
              </w:rPr>
              <w:t>.学生に対する経済的支援の整備状況</w:t>
            </w:r>
          </w:p>
        </w:tc>
        <w:tc>
          <w:tcPr>
            <w:tcW w:w="2551" w:type="dxa"/>
          </w:tcPr>
          <w:p w14:paraId="1D5A16B8" w14:textId="77777777" w:rsidR="00491482" w:rsidRPr="00C24C3D" w:rsidRDefault="00491482" w:rsidP="00DA40C7">
            <w:r w:rsidRPr="00C24C3D">
              <w:rPr>
                <w:rFonts w:hint="eastAsia"/>
              </w:rPr>
              <w:t>・学生に対する経済面での援助を行っているか</w:t>
            </w:r>
          </w:p>
        </w:tc>
        <w:tc>
          <w:tcPr>
            <w:tcW w:w="1928" w:type="dxa"/>
            <w:vMerge/>
          </w:tcPr>
          <w:p w14:paraId="242665AA" w14:textId="77777777" w:rsidR="00491482" w:rsidRPr="00C24C3D" w:rsidRDefault="00491482" w:rsidP="00DA40C7"/>
        </w:tc>
      </w:tr>
    </w:tbl>
    <w:p w14:paraId="3BE4CC9A" w14:textId="77777777" w:rsidR="00DA40C7" w:rsidRDefault="00DA40C7">
      <w:pPr>
        <w:rPr>
          <w:color w:val="000000"/>
        </w:rPr>
      </w:pPr>
    </w:p>
    <w:sectPr w:rsidR="00DA40C7" w:rsidSect="006018B8">
      <w:pgSz w:w="11906" w:h="16838"/>
      <w:pgMar w:top="1701" w:right="1417" w:bottom="1701" w:left="1417" w:header="851" w:footer="992" w:gutter="0"/>
      <w:cols w:space="425"/>
      <w:docGrid w:type="linesAndChars" w:linePitch="373" w:charSpace="-27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36E25B" w14:textId="77777777" w:rsidR="003D2293" w:rsidRDefault="003D2293" w:rsidP="00745AC0">
      <w:r>
        <w:separator/>
      </w:r>
    </w:p>
  </w:endnote>
  <w:endnote w:type="continuationSeparator" w:id="0">
    <w:p w14:paraId="3717618E" w14:textId="77777777" w:rsidR="003D2293" w:rsidRDefault="003D2293" w:rsidP="00745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lr oSVbN">
    <w:panose1 w:val="00000000000000000000"/>
    <w:charset w:val="00"/>
    <w:family w:val="roman"/>
    <w:notTrueType/>
    <w:pitch w:val="default"/>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7B1FA" w14:textId="77777777" w:rsidR="003D2293" w:rsidRDefault="003D2293" w:rsidP="00745AC0">
      <w:r>
        <w:separator/>
      </w:r>
    </w:p>
  </w:footnote>
  <w:footnote w:type="continuationSeparator" w:id="0">
    <w:p w14:paraId="13AA3A6E" w14:textId="77777777" w:rsidR="003D2293" w:rsidRDefault="003D2293" w:rsidP="00745A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7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compatSetting w:name="compatibilityMode" w:uri="http://schemas.microsoft.com/office/word" w:val="12"/>
    <w:compatSetting w:name="useWord2013TrackBottomHyphenation" w:uri="http://schemas.microsoft.com/office/word" w:val="1"/>
  </w:compat>
  <w:rsids>
    <w:rsidRoot w:val="00745AC0"/>
    <w:rsid w:val="000179FD"/>
    <w:rsid w:val="000202FF"/>
    <w:rsid w:val="00042302"/>
    <w:rsid w:val="00064272"/>
    <w:rsid w:val="00064C64"/>
    <w:rsid w:val="000A06C6"/>
    <w:rsid w:val="000B005D"/>
    <w:rsid w:val="000B6715"/>
    <w:rsid w:val="001D0882"/>
    <w:rsid w:val="00252507"/>
    <w:rsid w:val="002554F3"/>
    <w:rsid w:val="002C397E"/>
    <w:rsid w:val="00345735"/>
    <w:rsid w:val="00346CF0"/>
    <w:rsid w:val="00377517"/>
    <w:rsid w:val="0038018A"/>
    <w:rsid w:val="00387E31"/>
    <w:rsid w:val="00394B2A"/>
    <w:rsid w:val="003D2293"/>
    <w:rsid w:val="003E2FFE"/>
    <w:rsid w:val="0043762B"/>
    <w:rsid w:val="004477CF"/>
    <w:rsid w:val="00453D51"/>
    <w:rsid w:val="00491482"/>
    <w:rsid w:val="004B7F0C"/>
    <w:rsid w:val="00510F4F"/>
    <w:rsid w:val="00553EA1"/>
    <w:rsid w:val="006018B8"/>
    <w:rsid w:val="00696ED5"/>
    <w:rsid w:val="006C1F16"/>
    <w:rsid w:val="00702352"/>
    <w:rsid w:val="00745AC0"/>
    <w:rsid w:val="007E2D31"/>
    <w:rsid w:val="0084185B"/>
    <w:rsid w:val="00871400"/>
    <w:rsid w:val="0088380D"/>
    <w:rsid w:val="008913CA"/>
    <w:rsid w:val="008B3D2B"/>
    <w:rsid w:val="008B4EC6"/>
    <w:rsid w:val="00912274"/>
    <w:rsid w:val="009360A2"/>
    <w:rsid w:val="009D6826"/>
    <w:rsid w:val="00A11450"/>
    <w:rsid w:val="00A36B11"/>
    <w:rsid w:val="00A37F8E"/>
    <w:rsid w:val="00A9709C"/>
    <w:rsid w:val="00B54B28"/>
    <w:rsid w:val="00B81A6D"/>
    <w:rsid w:val="00B81C20"/>
    <w:rsid w:val="00B97933"/>
    <w:rsid w:val="00BE698D"/>
    <w:rsid w:val="00C04CFC"/>
    <w:rsid w:val="00C23713"/>
    <w:rsid w:val="00C24C3D"/>
    <w:rsid w:val="00D34F16"/>
    <w:rsid w:val="00D56AC6"/>
    <w:rsid w:val="00DA40C7"/>
    <w:rsid w:val="00DB1D75"/>
    <w:rsid w:val="00E96460"/>
  </w:rsids>
  <m:mathPr>
    <m:mathFont m:val="Cambria Math"/>
    <m:brkBin m:val="before"/>
    <m:brkBinSub m:val="--"/>
    <m:smallFrac m:val="0"/>
    <m:dispDef/>
    <m:lMargin m:val="0"/>
    <m:rMargin m:val="0"/>
    <m:defJc m:val="centerGroup"/>
    <m:wrapIndent m:val="1440"/>
    <m:intLim m:val="subSup"/>
    <m:naryLim m:val="undOvr"/>
  </m:mathPr>
  <w:attachedSchema w:val="jp.crestec.joureikun.common.resource.FwPropsConstants"/>
  <w:attachedSchema w:val="jp.crestec.joureikun.common.resource.FwProp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F483DEE"/>
  <w14:defaultImageDpi w14:val="0"/>
  <w15:docId w15:val="{89AC2D4C-1756-4CEC-A7A2-565D2B9E8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F4F"/>
    <w:rPr>
      <w:rFonts w:ascii="ＭＳ 明朝" w:eastAsia="ＭＳ 明朝" w:hAnsi="ＭＳ 明朝" w:cs="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rFonts w:cs="Times New Roman"/>
      <w:color w:val="0000FF"/>
      <w:u w:val="none"/>
      <w:effect w:val="none"/>
    </w:rPr>
  </w:style>
  <w:style w:type="character" w:styleId="a4">
    <w:name w:val="FollowedHyperlink"/>
    <w:basedOn w:val="a0"/>
    <w:uiPriority w:val="99"/>
    <w:semiHidden/>
    <w:unhideWhenUsed/>
    <w:rPr>
      <w:rFonts w:cs="Times New Roman"/>
      <w:color w:val="0000FF"/>
      <w:u w:val="none"/>
      <w:effect w:val="none"/>
    </w:rPr>
  </w:style>
  <w:style w:type="paragraph" w:customStyle="1" w:styleId="sec">
    <w:name w:val="sec"/>
    <w:basedOn w:val="a"/>
    <w:pPr>
      <w:spacing w:line="336" w:lineRule="atLeast"/>
      <w:ind w:left="240" w:hanging="240"/>
    </w:pPr>
  </w:style>
  <w:style w:type="paragraph" w:customStyle="1" w:styleId="sec0">
    <w:name w:val="sec0"/>
    <w:basedOn w:val="a"/>
    <w:pPr>
      <w:spacing w:line="336" w:lineRule="atLeast"/>
      <w:ind w:left="240" w:hanging="240"/>
    </w:pPr>
  </w:style>
  <w:style w:type="paragraph" w:customStyle="1" w:styleId="sec1">
    <w:name w:val="sec1"/>
    <w:basedOn w:val="a"/>
    <w:pPr>
      <w:spacing w:line="336" w:lineRule="atLeast"/>
      <w:ind w:left="480" w:hanging="240"/>
    </w:pPr>
  </w:style>
  <w:style w:type="paragraph" w:customStyle="1" w:styleId="sec2">
    <w:name w:val="sec2"/>
    <w:basedOn w:val="a"/>
    <w:pPr>
      <w:spacing w:line="336" w:lineRule="atLeast"/>
      <w:ind w:left="720" w:hanging="240"/>
    </w:pPr>
  </w:style>
  <w:style w:type="paragraph" w:customStyle="1" w:styleId="sec3">
    <w:name w:val="sec3"/>
    <w:basedOn w:val="a"/>
    <w:pPr>
      <w:spacing w:line="336" w:lineRule="atLeast"/>
      <w:ind w:left="960" w:hanging="240"/>
    </w:pPr>
  </w:style>
  <w:style w:type="paragraph" w:customStyle="1" w:styleId="sec4">
    <w:name w:val="sec4"/>
    <w:basedOn w:val="a"/>
    <w:pPr>
      <w:spacing w:line="336" w:lineRule="atLeast"/>
      <w:ind w:left="1200" w:hanging="240"/>
    </w:pPr>
  </w:style>
  <w:style w:type="paragraph" w:customStyle="1" w:styleId="sec5">
    <w:name w:val="sec5"/>
    <w:basedOn w:val="a"/>
    <w:pPr>
      <w:spacing w:line="336" w:lineRule="atLeast"/>
      <w:ind w:left="1440" w:hanging="240"/>
    </w:pPr>
  </w:style>
  <w:style w:type="paragraph" w:customStyle="1" w:styleId="sec6">
    <w:name w:val="sec6"/>
    <w:basedOn w:val="a"/>
    <w:pPr>
      <w:spacing w:line="336" w:lineRule="atLeast"/>
      <w:ind w:left="1680" w:hanging="240"/>
    </w:pPr>
  </w:style>
  <w:style w:type="paragraph" w:customStyle="1" w:styleId="sec7">
    <w:name w:val="sec7"/>
    <w:basedOn w:val="a"/>
    <w:pPr>
      <w:spacing w:line="336" w:lineRule="atLeast"/>
      <w:ind w:left="1920" w:hanging="240"/>
    </w:pPr>
  </w:style>
  <w:style w:type="paragraph" w:customStyle="1" w:styleId="sec8">
    <w:name w:val="sec8"/>
    <w:basedOn w:val="a"/>
    <w:pPr>
      <w:spacing w:line="336" w:lineRule="atLeast"/>
      <w:ind w:left="2160" w:hanging="240"/>
    </w:pPr>
  </w:style>
  <w:style w:type="paragraph" w:customStyle="1" w:styleId="sec02">
    <w:name w:val="sec0_2"/>
    <w:basedOn w:val="a"/>
    <w:pPr>
      <w:spacing w:before="240" w:line="336" w:lineRule="atLeast"/>
      <w:ind w:left="240" w:hanging="240"/>
    </w:pPr>
  </w:style>
  <w:style w:type="paragraph" w:customStyle="1" w:styleId="sec12">
    <w:name w:val="sec1_2"/>
    <w:basedOn w:val="a"/>
    <w:pPr>
      <w:spacing w:before="240" w:line="336" w:lineRule="atLeast"/>
      <w:ind w:left="480" w:hanging="240"/>
    </w:pPr>
  </w:style>
  <w:style w:type="paragraph" w:customStyle="1" w:styleId="sec22">
    <w:name w:val="sec2_2"/>
    <w:basedOn w:val="a"/>
    <w:pPr>
      <w:spacing w:before="240" w:line="336" w:lineRule="atLeast"/>
      <w:ind w:left="720" w:hanging="240"/>
    </w:pPr>
  </w:style>
  <w:style w:type="paragraph" w:customStyle="1" w:styleId="sec32">
    <w:name w:val="sec3_2"/>
    <w:basedOn w:val="a"/>
    <w:pPr>
      <w:spacing w:before="240" w:line="336" w:lineRule="atLeast"/>
      <w:ind w:left="960" w:hanging="240"/>
    </w:pPr>
  </w:style>
  <w:style w:type="paragraph" w:customStyle="1" w:styleId="sec42">
    <w:name w:val="sec4_2"/>
    <w:basedOn w:val="a"/>
    <w:pPr>
      <w:spacing w:before="240" w:line="336" w:lineRule="atLeast"/>
      <w:ind w:left="1200" w:hanging="240"/>
    </w:pPr>
  </w:style>
  <w:style w:type="paragraph" w:customStyle="1" w:styleId="sec52">
    <w:name w:val="sec5_2"/>
    <w:basedOn w:val="a"/>
    <w:pPr>
      <w:spacing w:before="240" w:line="336" w:lineRule="atLeast"/>
      <w:ind w:left="1440" w:hanging="240"/>
    </w:pPr>
  </w:style>
  <w:style w:type="paragraph" w:customStyle="1" w:styleId="sec62">
    <w:name w:val="sec6_2"/>
    <w:basedOn w:val="a"/>
    <w:pPr>
      <w:spacing w:before="240" w:line="336" w:lineRule="atLeast"/>
      <w:ind w:left="1680" w:hanging="240"/>
    </w:pPr>
  </w:style>
  <w:style w:type="paragraph" w:customStyle="1" w:styleId="sec72">
    <w:name w:val="sec7_2"/>
    <w:basedOn w:val="a"/>
    <w:pPr>
      <w:spacing w:before="240" w:line="336" w:lineRule="atLeast"/>
      <w:ind w:left="1920" w:hanging="240"/>
    </w:pPr>
  </w:style>
  <w:style w:type="paragraph" w:customStyle="1" w:styleId="sec82">
    <w:name w:val="sec8_2"/>
    <w:basedOn w:val="a"/>
    <w:pPr>
      <w:spacing w:before="240" w:line="336" w:lineRule="atLeast"/>
      <w:ind w:left="2160" w:hanging="240"/>
    </w:pPr>
  </w:style>
  <w:style w:type="paragraph" w:customStyle="1" w:styleId="sec03">
    <w:name w:val="sec0_3"/>
    <w:basedOn w:val="a"/>
    <w:pPr>
      <w:spacing w:line="336" w:lineRule="atLeast"/>
      <w:ind w:left="240" w:firstLine="240"/>
    </w:pPr>
  </w:style>
  <w:style w:type="paragraph" w:customStyle="1" w:styleId="sec13">
    <w:name w:val="sec1_3"/>
    <w:basedOn w:val="a"/>
    <w:pPr>
      <w:spacing w:line="336" w:lineRule="atLeast"/>
      <w:ind w:left="480" w:firstLine="240"/>
    </w:pPr>
  </w:style>
  <w:style w:type="paragraph" w:customStyle="1" w:styleId="sec23">
    <w:name w:val="sec2_3"/>
    <w:basedOn w:val="a"/>
    <w:pPr>
      <w:spacing w:line="336" w:lineRule="atLeast"/>
      <w:ind w:left="720" w:firstLine="240"/>
    </w:pPr>
  </w:style>
  <w:style w:type="paragraph" w:customStyle="1" w:styleId="sec33">
    <w:name w:val="sec3_3"/>
    <w:basedOn w:val="a"/>
    <w:pPr>
      <w:spacing w:line="336" w:lineRule="atLeast"/>
      <w:ind w:left="960" w:firstLine="240"/>
    </w:pPr>
  </w:style>
  <w:style w:type="paragraph" w:customStyle="1" w:styleId="sec43">
    <w:name w:val="sec4_3"/>
    <w:basedOn w:val="a"/>
    <w:pPr>
      <w:spacing w:line="336" w:lineRule="atLeast"/>
      <w:ind w:left="1200" w:firstLine="240"/>
    </w:pPr>
  </w:style>
  <w:style w:type="paragraph" w:customStyle="1" w:styleId="sec53">
    <w:name w:val="sec5_3"/>
    <w:basedOn w:val="a"/>
    <w:pPr>
      <w:spacing w:line="336" w:lineRule="atLeast"/>
      <w:ind w:left="1440" w:firstLine="240"/>
    </w:pPr>
  </w:style>
  <w:style w:type="paragraph" w:customStyle="1" w:styleId="sec63">
    <w:name w:val="sec6_3"/>
    <w:basedOn w:val="a"/>
    <w:pPr>
      <w:spacing w:line="336" w:lineRule="atLeast"/>
      <w:ind w:left="1680" w:firstLine="240"/>
    </w:pPr>
  </w:style>
  <w:style w:type="paragraph" w:customStyle="1" w:styleId="sec73">
    <w:name w:val="sec7_3"/>
    <w:basedOn w:val="a"/>
    <w:pPr>
      <w:spacing w:line="336" w:lineRule="atLeast"/>
      <w:ind w:left="1920" w:firstLine="240"/>
    </w:pPr>
  </w:style>
  <w:style w:type="paragraph" w:customStyle="1" w:styleId="sec83">
    <w:name w:val="sec8_3"/>
    <w:basedOn w:val="a"/>
    <w:pPr>
      <w:spacing w:line="336" w:lineRule="atLeast"/>
      <w:ind w:left="2160" w:firstLine="240"/>
    </w:pPr>
  </w:style>
  <w:style w:type="paragraph" w:customStyle="1" w:styleId="sectitle">
    <w:name w:val="sec_title"/>
    <w:basedOn w:val="a"/>
    <w:pPr>
      <w:spacing w:before="100" w:beforeAutospacing="1" w:after="100" w:afterAutospacing="1"/>
      <w:ind w:left="720"/>
    </w:pPr>
  </w:style>
  <w:style w:type="paragraph" w:customStyle="1" w:styleId="contrasttitle">
    <w:name w:val="contrasttitle"/>
    <w:basedOn w:val="a"/>
    <w:pPr>
      <w:spacing w:before="100" w:beforeAutospacing="1" w:after="100" w:afterAutospacing="1"/>
      <w:ind w:left="1200" w:right="1200"/>
    </w:pPr>
  </w:style>
  <w:style w:type="paragraph" w:customStyle="1" w:styleId="con">
    <w:name w:val="con"/>
    <w:basedOn w:val="a"/>
    <w:pPr>
      <w:spacing w:line="336" w:lineRule="atLeast"/>
      <w:ind w:left="360" w:hanging="240"/>
    </w:pPr>
  </w:style>
  <w:style w:type="paragraph" w:customStyle="1" w:styleId="con0">
    <w:name w:val="con0"/>
    <w:basedOn w:val="a"/>
    <w:pPr>
      <w:spacing w:line="336" w:lineRule="atLeast"/>
      <w:ind w:left="360" w:hanging="240"/>
    </w:pPr>
  </w:style>
  <w:style w:type="paragraph" w:customStyle="1" w:styleId="con1">
    <w:name w:val="con1"/>
    <w:basedOn w:val="a"/>
    <w:pPr>
      <w:spacing w:line="336" w:lineRule="atLeast"/>
      <w:ind w:left="600" w:hanging="240"/>
    </w:pPr>
  </w:style>
  <w:style w:type="paragraph" w:customStyle="1" w:styleId="con2">
    <w:name w:val="con2"/>
    <w:basedOn w:val="a"/>
    <w:pPr>
      <w:spacing w:line="336" w:lineRule="atLeast"/>
      <w:ind w:left="840" w:hanging="240"/>
    </w:pPr>
  </w:style>
  <w:style w:type="paragraph" w:customStyle="1" w:styleId="con3">
    <w:name w:val="con3"/>
    <w:basedOn w:val="a"/>
    <w:pPr>
      <w:spacing w:line="336" w:lineRule="atLeast"/>
      <w:ind w:left="1080" w:hanging="240"/>
    </w:pPr>
  </w:style>
  <w:style w:type="paragraph" w:customStyle="1" w:styleId="con4">
    <w:name w:val="con4"/>
    <w:basedOn w:val="a"/>
    <w:pPr>
      <w:spacing w:line="336" w:lineRule="atLeast"/>
      <w:ind w:left="1320" w:hanging="240"/>
    </w:pPr>
  </w:style>
  <w:style w:type="paragraph" w:customStyle="1" w:styleId="con5">
    <w:name w:val="con5"/>
    <w:basedOn w:val="a"/>
    <w:pPr>
      <w:spacing w:line="336" w:lineRule="atLeast"/>
      <w:ind w:left="1560" w:hanging="240"/>
    </w:pPr>
  </w:style>
  <w:style w:type="paragraph" w:customStyle="1" w:styleId="con6">
    <w:name w:val="con6"/>
    <w:basedOn w:val="a"/>
    <w:pPr>
      <w:spacing w:line="336" w:lineRule="atLeast"/>
      <w:ind w:left="1800" w:hanging="240"/>
    </w:pPr>
  </w:style>
  <w:style w:type="paragraph" w:customStyle="1" w:styleId="con7">
    <w:name w:val="con7"/>
    <w:basedOn w:val="a"/>
    <w:pPr>
      <w:spacing w:line="336" w:lineRule="atLeast"/>
      <w:ind w:left="2040" w:hanging="240"/>
    </w:pPr>
  </w:style>
  <w:style w:type="paragraph" w:customStyle="1" w:styleId="con8">
    <w:name w:val="con8"/>
    <w:basedOn w:val="a"/>
    <w:pPr>
      <w:spacing w:line="336" w:lineRule="atLeast"/>
      <w:ind w:left="2280" w:hanging="240"/>
    </w:pPr>
  </w:style>
  <w:style w:type="paragraph" w:customStyle="1" w:styleId="con01">
    <w:name w:val="con0_1"/>
    <w:basedOn w:val="a"/>
    <w:pPr>
      <w:spacing w:line="336" w:lineRule="atLeast"/>
      <w:ind w:left="120" w:firstLine="240"/>
    </w:pPr>
  </w:style>
  <w:style w:type="paragraph" w:customStyle="1" w:styleId="con11">
    <w:name w:val="con1_1"/>
    <w:basedOn w:val="a"/>
    <w:pPr>
      <w:spacing w:line="336" w:lineRule="atLeast"/>
      <w:ind w:left="360" w:firstLine="240"/>
    </w:pPr>
  </w:style>
  <w:style w:type="paragraph" w:customStyle="1" w:styleId="con21">
    <w:name w:val="con2_1"/>
    <w:basedOn w:val="a"/>
    <w:pPr>
      <w:spacing w:line="336" w:lineRule="atLeast"/>
      <w:ind w:left="600" w:firstLine="240"/>
    </w:pPr>
  </w:style>
  <w:style w:type="paragraph" w:customStyle="1" w:styleId="con31">
    <w:name w:val="con3_1"/>
    <w:basedOn w:val="a"/>
    <w:pPr>
      <w:spacing w:line="336" w:lineRule="atLeast"/>
      <w:ind w:left="840" w:firstLine="240"/>
    </w:pPr>
  </w:style>
  <w:style w:type="paragraph" w:customStyle="1" w:styleId="con41">
    <w:name w:val="con4_1"/>
    <w:basedOn w:val="a"/>
    <w:pPr>
      <w:spacing w:line="336" w:lineRule="atLeast"/>
      <w:ind w:left="1080" w:firstLine="240"/>
    </w:pPr>
  </w:style>
  <w:style w:type="paragraph" w:customStyle="1" w:styleId="con51">
    <w:name w:val="con5_1"/>
    <w:basedOn w:val="a"/>
    <w:pPr>
      <w:spacing w:line="336" w:lineRule="atLeast"/>
      <w:ind w:left="1320" w:firstLine="240"/>
    </w:pPr>
  </w:style>
  <w:style w:type="paragraph" w:customStyle="1" w:styleId="con61">
    <w:name w:val="con6_1"/>
    <w:basedOn w:val="a"/>
    <w:pPr>
      <w:spacing w:line="336" w:lineRule="atLeast"/>
      <w:ind w:left="1560" w:firstLine="240"/>
    </w:pPr>
  </w:style>
  <w:style w:type="paragraph" w:customStyle="1" w:styleId="con71">
    <w:name w:val="con7_1"/>
    <w:basedOn w:val="a"/>
    <w:pPr>
      <w:spacing w:line="336" w:lineRule="atLeast"/>
      <w:ind w:left="1800" w:firstLine="240"/>
    </w:pPr>
  </w:style>
  <w:style w:type="paragraph" w:customStyle="1" w:styleId="con81">
    <w:name w:val="con8_1"/>
    <w:basedOn w:val="a"/>
    <w:pPr>
      <w:spacing w:line="336" w:lineRule="atLeast"/>
      <w:ind w:left="2040" w:firstLine="240"/>
    </w:pPr>
  </w:style>
  <w:style w:type="paragraph" w:customStyle="1" w:styleId="detailindent">
    <w:name w:val="detailindent"/>
    <w:basedOn w:val="a"/>
    <w:pPr>
      <w:spacing w:line="336" w:lineRule="atLeast"/>
      <w:ind w:left="240"/>
    </w:pPr>
  </w:style>
  <w:style w:type="paragraph" w:customStyle="1" w:styleId="formtitle">
    <w:name w:val="formtitle"/>
    <w:basedOn w:val="a"/>
    <w:pPr>
      <w:spacing w:line="336" w:lineRule="atLeast"/>
      <w:ind w:left="480"/>
    </w:pPr>
  </w:style>
  <w:style w:type="paragraph" w:customStyle="1" w:styleId="titlename">
    <w:name w:val="titlename"/>
    <w:basedOn w:val="a"/>
    <w:pPr>
      <w:spacing w:line="336" w:lineRule="atLeast"/>
      <w:ind w:left="720"/>
    </w:pPr>
  </w:style>
  <w:style w:type="paragraph" w:customStyle="1" w:styleId="stepindent0">
    <w:name w:val="stepindent0"/>
    <w:basedOn w:val="a"/>
    <w:pPr>
      <w:spacing w:line="336" w:lineRule="atLeast"/>
      <w:ind w:left="-240" w:firstLine="240"/>
    </w:pPr>
  </w:style>
  <w:style w:type="paragraph" w:customStyle="1" w:styleId="stepindent1">
    <w:name w:val="stepindent1"/>
    <w:basedOn w:val="a"/>
    <w:pPr>
      <w:spacing w:line="336" w:lineRule="atLeast"/>
      <w:ind w:firstLine="240"/>
    </w:pPr>
  </w:style>
  <w:style w:type="paragraph" w:customStyle="1" w:styleId="stepindent2">
    <w:name w:val="stepindent2"/>
    <w:basedOn w:val="a"/>
    <w:pPr>
      <w:spacing w:line="336" w:lineRule="atLeast"/>
      <w:ind w:left="240" w:firstLine="240"/>
    </w:pPr>
  </w:style>
  <w:style w:type="paragraph" w:customStyle="1" w:styleId="stepindent3">
    <w:name w:val="stepindent3"/>
    <w:basedOn w:val="a"/>
    <w:pPr>
      <w:spacing w:line="336" w:lineRule="atLeast"/>
      <w:ind w:left="480" w:firstLine="240"/>
    </w:pPr>
  </w:style>
  <w:style w:type="paragraph" w:customStyle="1" w:styleId="stepindent4">
    <w:name w:val="stepindent4"/>
    <w:basedOn w:val="a"/>
    <w:pPr>
      <w:spacing w:line="336" w:lineRule="atLeast"/>
      <w:ind w:left="720" w:firstLine="240"/>
    </w:pPr>
  </w:style>
  <w:style w:type="paragraph" w:customStyle="1" w:styleId="stepindent5">
    <w:name w:val="stepindent5"/>
    <w:basedOn w:val="a"/>
    <w:pPr>
      <w:spacing w:line="336" w:lineRule="atLeast"/>
      <w:ind w:left="960" w:firstLine="240"/>
    </w:pPr>
  </w:style>
  <w:style w:type="paragraph" w:customStyle="1" w:styleId="stepindent6">
    <w:name w:val="stepindent6"/>
    <w:basedOn w:val="a"/>
    <w:pPr>
      <w:spacing w:line="336" w:lineRule="atLeast"/>
      <w:ind w:left="1200" w:firstLine="240"/>
    </w:pPr>
  </w:style>
  <w:style w:type="paragraph" w:customStyle="1" w:styleId="stepindent7">
    <w:name w:val="stepindent7"/>
    <w:basedOn w:val="a"/>
    <w:pPr>
      <w:spacing w:line="336" w:lineRule="atLeast"/>
      <w:ind w:left="1440" w:firstLine="240"/>
    </w:pPr>
  </w:style>
  <w:style w:type="paragraph" w:customStyle="1" w:styleId="stepindent8">
    <w:name w:val="stepindent8"/>
    <w:basedOn w:val="a"/>
    <w:pPr>
      <w:spacing w:line="336" w:lineRule="atLeast"/>
      <w:ind w:left="1680" w:firstLine="240"/>
    </w:pPr>
  </w:style>
  <w:style w:type="paragraph" w:customStyle="1" w:styleId="additionalinfo">
    <w:name w:val="additionalinfo"/>
    <w:basedOn w:val="a"/>
    <w:pPr>
      <w:spacing w:line="360" w:lineRule="atLeast"/>
      <w:ind w:left="960"/>
    </w:pPr>
    <w:rPr>
      <w:sz w:val="18"/>
      <w:szCs w:val="18"/>
    </w:rPr>
  </w:style>
  <w:style w:type="paragraph" w:customStyle="1" w:styleId="historyinfo">
    <w:name w:val="historyinfo"/>
    <w:basedOn w:val="a"/>
    <w:pPr>
      <w:spacing w:line="360" w:lineRule="atLeast"/>
      <w:ind w:left="120"/>
    </w:pPr>
    <w:rPr>
      <w:sz w:val="18"/>
      <w:szCs w:val="18"/>
    </w:rPr>
  </w:style>
  <w:style w:type="paragraph" w:customStyle="1" w:styleId="menutitle">
    <w:name w:val="menutitle"/>
    <w:basedOn w:val="a"/>
    <w:pPr>
      <w:pBdr>
        <w:left w:val="single" w:sz="48" w:space="2" w:color="666666"/>
        <w:bottom w:val="single" w:sz="6" w:space="0" w:color="666666"/>
      </w:pBdr>
      <w:ind w:left="960"/>
    </w:pPr>
  </w:style>
  <w:style w:type="character" w:customStyle="1" w:styleId="histtitle">
    <w:name w:val="histtitle"/>
    <w:basedOn w:val="a0"/>
    <w:rPr>
      <w:rFonts w:cs="Times New Roman"/>
      <w:b/>
      <w:bCs/>
    </w:rPr>
  </w:style>
  <w:style w:type="character" w:customStyle="1" w:styleId="searchword1">
    <w:name w:val="searchword1"/>
    <w:basedOn w:val="a0"/>
    <w:rPr>
      <w:rFonts w:cs="Times New Roman"/>
      <w:shd w:val="clear" w:color="auto" w:fill="FF66FF"/>
    </w:rPr>
  </w:style>
  <w:style w:type="character" w:customStyle="1" w:styleId="searchword2">
    <w:name w:val="searchword2"/>
    <w:basedOn w:val="a0"/>
    <w:rPr>
      <w:rFonts w:cs="Times New Roman"/>
      <w:shd w:val="clear" w:color="auto" w:fill="66CCFF"/>
    </w:rPr>
  </w:style>
  <w:style w:type="character" w:customStyle="1" w:styleId="searchword3">
    <w:name w:val="searchword3"/>
    <w:basedOn w:val="a0"/>
    <w:rPr>
      <w:rFonts w:cs="Times New Roman"/>
      <w:shd w:val="clear" w:color="auto" w:fill="FFCC00"/>
    </w:rPr>
  </w:style>
  <w:style w:type="character" w:customStyle="1" w:styleId="searchword4">
    <w:name w:val="searchword4"/>
    <w:basedOn w:val="a0"/>
    <w:rPr>
      <w:rFonts w:cs="Times New Roman"/>
      <w:shd w:val="clear" w:color="auto" w:fill="FF9999"/>
    </w:rPr>
  </w:style>
  <w:style w:type="character" w:customStyle="1" w:styleId="searchword5">
    <w:name w:val="searchword5"/>
    <w:basedOn w:val="a0"/>
    <w:rPr>
      <w:rFonts w:cs="Times New Roman"/>
      <w:shd w:val="clear" w:color="auto" w:fill="33FFCC"/>
    </w:rPr>
  </w:style>
  <w:style w:type="character" w:customStyle="1" w:styleId="add">
    <w:name w:val="add"/>
    <w:basedOn w:val="a0"/>
    <w:rPr>
      <w:rFonts w:cs="Times New Roman"/>
      <w:shd w:val="clear" w:color="auto" w:fill="99CCFF"/>
    </w:rPr>
  </w:style>
  <w:style w:type="character" w:customStyle="1" w:styleId="del">
    <w:name w:val="del"/>
    <w:basedOn w:val="a0"/>
    <w:rPr>
      <w:rFonts w:cs="Times New Roman"/>
      <w:strike/>
      <w:shd w:val="clear" w:color="auto" w:fill="FF9999"/>
    </w:rPr>
  </w:style>
  <w:style w:type="character" w:customStyle="1" w:styleId="numchange">
    <w:name w:val="num_change"/>
    <w:basedOn w:val="a0"/>
    <w:rPr>
      <w:rFonts w:cs="Times New Roman"/>
      <w:color w:val="339933"/>
    </w:rPr>
  </w:style>
  <w:style w:type="character" w:customStyle="1" w:styleId="remarkletter">
    <w:name w:val="remark_letter"/>
    <w:basedOn w:val="a0"/>
    <w:rPr>
      <w:rFonts w:cs="Times New Roman"/>
      <w:shd w:val="clear" w:color="auto" w:fill="FFFF00"/>
    </w:rPr>
  </w:style>
  <w:style w:type="character" w:customStyle="1" w:styleId="comment">
    <w:name w:val="comment"/>
    <w:basedOn w:val="a0"/>
    <w:rPr>
      <w:rFonts w:ascii="lr oSVbN" w:hAnsi="lr oSVbN" w:cs="Times New Roman"/>
      <w:b/>
      <w:bCs/>
      <w:color w:val="FF0000"/>
      <w:sz w:val="18"/>
      <w:szCs w:val="18"/>
    </w:rPr>
  </w:style>
  <w:style w:type="character" w:customStyle="1" w:styleId="string">
    <w:name w:val="string"/>
    <w:basedOn w:val="a0"/>
    <w:rPr>
      <w:rFonts w:cs="Times New Roman"/>
      <w:noProof/>
      <w:color w:val="FFFFFF"/>
      <w:kern w:val="0"/>
    </w:rPr>
  </w:style>
  <w:style w:type="paragraph" w:styleId="Web">
    <w:name w:val="Normal (Web)"/>
    <w:basedOn w:val="a"/>
    <w:uiPriority w:val="99"/>
    <w:semiHidden/>
    <w:unhideWhenUsed/>
    <w:pPr>
      <w:spacing w:before="100" w:beforeAutospacing="1" w:after="100" w:afterAutospacing="1"/>
    </w:pPr>
  </w:style>
  <w:style w:type="paragraph" w:styleId="a5">
    <w:name w:val="header"/>
    <w:basedOn w:val="a"/>
    <w:link w:val="a6"/>
    <w:uiPriority w:val="99"/>
    <w:unhideWhenUsed/>
    <w:rsid w:val="00745AC0"/>
    <w:pPr>
      <w:tabs>
        <w:tab w:val="center" w:pos="4252"/>
        <w:tab w:val="right" w:pos="8504"/>
      </w:tabs>
      <w:snapToGrid w:val="0"/>
    </w:pPr>
  </w:style>
  <w:style w:type="character" w:customStyle="1" w:styleId="a6">
    <w:name w:val="ヘッダー (文字)"/>
    <w:basedOn w:val="a0"/>
    <w:link w:val="a5"/>
    <w:uiPriority w:val="99"/>
    <w:locked/>
    <w:rsid w:val="00745AC0"/>
    <w:rPr>
      <w:rFonts w:ascii="ＭＳ 明朝" w:eastAsia="ＭＳ 明朝" w:hAnsi="ＭＳ 明朝" w:cs="ＭＳ 明朝"/>
      <w:sz w:val="24"/>
      <w:szCs w:val="24"/>
    </w:rPr>
  </w:style>
  <w:style w:type="paragraph" w:styleId="a7">
    <w:name w:val="footer"/>
    <w:basedOn w:val="a"/>
    <w:link w:val="a8"/>
    <w:uiPriority w:val="99"/>
    <w:unhideWhenUsed/>
    <w:rsid w:val="00745AC0"/>
    <w:pPr>
      <w:tabs>
        <w:tab w:val="center" w:pos="4252"/>
        <w:tab w:val="right" w:pos="8504"/>
      </w:tabs>
      <w:snapToGrid w:val="0"/>
    </w:pPr>
  </w:style>
  <w:style w:type="character" w:customStyle="1" w:styleId="a8">
    <w:name w:val="フッター (文字)"/>
    <w:basedOn w:val="a0"/>
    <w:link w:val="a7"/>
    <w:uiPriority w:val="99"/>
    <w:locked/>
    <w:rsid w:val="00745AC0"/>
    <w:rPr>
      <w:rFonts w:ascii="ＭＳ 明朝" w:eastAsia="ＭＳ 明朝" w:hAnsi="ＭＳ 明朝" w:cs="ＭＳ 明朝"/>
      <w:sz w:val="24"/>
      <w:szCs w:val="24"/>
    </w:rPr>
  </w:style>
  <w:style w:type="table" w:customStyle="1" w:styleId="1">
    <w:name w:val="表 (格子)1"/>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39"/>
    <w:rsid w:val="00C24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9"/>
    <w:uiPriority w:val="59"/>
    <w:rsid w:val="00C24C3D"/>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2554F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554F3"/>
    <w:rPr>
      <w:rFonts w:asciiTheme="majorHAnsi" w:eastAsiaTheme="majorEastAsia" w:hAnsiTheme="majorHAnsi" w:cstheme="majorBidi"/>
      <w:sz w:val="18"/>
      <w:szCs w:val="18"/>
    </w:rPr>
  </w:style>
  <w:style w:type="paragraph" w:styleId="ac">
    <w:name w:val="List Paragraph"/>
    <w:basedOn w:val="a"/>
    <w:uiPriority w:val="34"/>
    <w:qFormat/>
    <w:rsid w:val="00491482"/>
    <w:pPr>
      <w:ind w:leftChars="400" w:left="840"/>
    </w:pPr>
  </w:style>
  <w:style w:type="paragraph" w:styleId="ad">
    <w:name w:val="Revision"/>
    <w:hidden/>
    <w:uiPriority w:val="99"/>
    <w:semiHidden/>
    <w:rsid w:val="00B81A6D"/>
    <w:rPr>
      <w:rFonts w:ascii="ＭＳ 明朝" w:eastAsia="ＭＳ 明朝" w:hAnsi="ＭＳ 明朝" w:cs="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79F13-9823-41B4-A2D8-8C2D60463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296</Words>
  <Characters>308</Characters>
  <Application>Microsoft Office Word</Application>
  <DocSecurity>0</DocSecurity>
  <Lines>61</Lines>
  <Paragraphs>30</Paragraphs>
  <ScaleCrop>false</ScaleCrop>
  <HeadingPairs>
    <vt:vector size="2" baseType="variant">
      <vt:variant>
        <vt:lpstr>タイトル</vt:lpstr>
      </vt:variant>
      <vt:variant>
        <vt:i4>1</vt:i4>
      </vt:variant>
    </vt:vector>
  </HeadingPairs>
  <TitlesOfParts>
    <vt:vector size="1" baseType="lpstr">
      <vt:lpstr>国立大学法人東京農工大学自己点検・評価実施細則</vt:lpstr>
    </vt:vector>
  </TitlesOfParts>
  <Company>国立大学法人東京農工大学</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国立大学法人東京農工大学自己点検・評価実施細則</dc:title>
  <dc:subject/>
  <dc:creator>HOTnet</dc:creator>
  <cp:keywords/>
  <dc:description/>
  <cp:lastModifiedBy>ISHIMATSU Maya</cp:lastModifiedBy>
  <cp:revision>12</cp:revision>
  <cp:lastPrinted>2023-07-11T07:19:00Z</cp:lastPrinted>
  <dcterms:created xsi:type="dcterms:W3CDTF">2023-07-11T07:42:00Z</dcterms:created>
  <dcterms:modified xsi:type="dcterms:W3CDTF">2026-02-18T08:19:00Z</dcterms:modified>
</cp:coreProperties>
</file>